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9C410" w14:textId="0155C422" w:rsidR="003E4221" w:rsidRPr="00600918" w:rsidRDefault="003E4221" w:rsidP="003E4221">
      <w:pPr>
        <w:jc w:val="right"/>
      </w:pPr>
      <w:r>
        <w:rPr>
          <w:noProof/>
        </w:rPr>
        <w:drawing>
          <wp:anchor distT="0" distB="0" distL="114300" distR="114300" simplePos="0" relativeHeight="251659264" behindDoc="0" locked="0" layoutInCell="1" allowOverlap="1" wp14:anchorId="72768059" wp14:editId="4726DBC7">
            <wp:simplePos x="0" y="0"/>
            <wp:positionH relativeFrom="column">
              <wp:posOffset>-1365</wp:posOffset>
            </wp:positionH>
            <wp:positionV relativeFrom="paragraph">
              <wp:posOffset>-433070</wp:posOffset>
            </wp:positionV>
            <wp:extent cx="800100" cy="657225"/>
            <wp:effectExtent l="19050" t="0" r="0" b="0"/>
            <wp:wrapNone/>
            <wp:docPr id="2" name="Picture 0" descr="Logotip vrtca Mojc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tip vrtca Mojca.bmp"/>
                    <pic:cNvPicPr>
                      <a:picLocks noChangeAspect="1" noChangeArrowheads="1"/>
                    </pic:cNvPicPr>
                  </pic:nvPicPr>
                  <pic:blipFill>
                    <a:blip r:embed="rId5"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r>
        <w:t xml:space="preserve">        </w:t>
      </w:r>
      <w:r w:rsidRPr="001727D9">
        <w:t xml:space="preserve">Ljubljana, </w:t>
      </w:r>
      <w:r>
        <w:t>7</w:t>
      </w:r>
      <w:r w:rsidRPr="001727D9">
        <w:t>.</w:t>
      </w:r>
      <w:r>
        <w:t xml:space="preserve"> 9</w:t>
      </w:r>
      <w:r w:rsidRPr="001727D9">
        <w:t>.</w:t>
      </w:r>
      <w:r>
        <w:t xml:space="preserve"> 202</w:t>
      </w:r>
      <w:r>
        <w:t>3</w:t>
      </w:r>
      <w:r w:rsidRPr="00600918">
        <w:tab/>
      </w:r>
    </w:p>
    <w:p w14:paraId="15934CB1" w14:textId="77777777" w:rsidR="003E4221" w:rsidRPr="005835ED" w:rsidRDefault="003E4221" w:rsidP="003E4221"/>
    <w:p w14:paraId="4EF1E297" w14:textId="77777777" w:rsidR="003E4221" w:rsidRDefault="003E4221" w:rsidP="003E4221">
      <w:pPr>
        <w:rPr>
          <w:b/>
          <w:sz w:val="28"/>
          <w:szCs w:val="28"/>
        </w:rPr>
      </w:pPr>
    </w:p>
    <w:p w14:paraId="308E8EDA" w14:textId="77777777" w:rsidR="003E4221" w:rsidRPr="004777BB" w:rsidRDefault="003E4221" w:rsidP="003E4221">
      <w:pPr>
        <w:rPr>
          <w:b/>
          <w:sz w:val="28"/>
          <w:szCs w:val="28"/>
        </w:rPr>
      </w:pPr>
      <w:r w:rsidRPr="004777BB">
        <w:rPr>
          <w:b/>
          <w:sz w:val="28"/>
          <w:szCs w:val="28"/>
        </w:rPr>
        <w:t>Spoštovani starši!</w:t>
      </w:r>
    </w:p>
    <w:p w14:paraId="680B0C6C" w14:textId="77777777" w:rsidR="003E4221" w:rsidRPr="005835ED" w:rsidRDefault="003E4221" w:rsidP="003E4221"/>
    <w:p w14:paraId="0AE8732A" w14:textId="77777777" w:rsidR="003E4221" w:rsidRPr="005835ED" w:rsidRDefault="003E4221" w:rsidP="003E4221">
      <w:pPr>
        <w:jc w:val="both"/>
      </w:pPr>
      <w:r w:rsidRPr="005835ED">
        <w:t>V vrtcu imamo oblikovan socialni sklad za pomoč socialno ogroženim družin</w:t>
      </w:r>
      <w:r>
        <w:t>am</w:t>
      </w:r>
      <w:r w:rsidRPr="005835ED">
        <w:t xml:space="preserve"> pri sofinanciranju </w:t>
      </w:r>
      <w:r>
        <w:rPr>
          <w:b/>
        </w:rPr>
        <w:t>obogatitvenih</w:t>
      </w:r>
      <w:r w:rsidRPr="00962A72">
        <w:rPr>
          <w:b/>
        </w:rPr>
        <w:t xml:space="preserve"> dejavnosti</w:t>
      </w:r>
      <w:r>
        <w:t xml:space="preserve">, ki so del letnega delovnega načrta vrtca Mojca. </w:t>
      </w:r>
    </w:p>
    <w:p w14:paraId="1296C344" w14:textId="77777777" w:rsidR="003E4221" w:rsidRDefault="003E4221" w:rsidP="003E4221">
      <w:pPr>
        <w:pStyle w:val="Navadensplet"/>
        <w:spacing w:after="0"/>
        <w:jc w:val="both"/>
        <w:rPr>
          <w:b/>
          <w:sz w:val="24"/>
          <w:szCs w:val="24"/>
        </w:rPr>
      </w:pPr>
    </w:p>
    <w:p w14:paraId="3CCDB33D" w14:textId="77777777" w:rsidR="003E4221" w:rsidRPr="00D30ACA" w:rsidRDefault="003E4221" w:rsidP="003E4221">
      <w:pPr>
        <w:pStyle w:val="Navadensplet"/>
        <w:spacing w:after="0"/>
        <w:jc w:val="both"/>
        <w:rPr>
          <w:rFonts w:ascii="Calibri" w:hAnsi="Calibri" w:cs="Arial"/>
          <w:sz w:val="22"/>
          <w:szCs w:val="22"/>
        </w:rPr>
      </w:pPr>
      <w:r w:rsidRPr="0085056B">
        <w:rPr>
          <w:sz w:val="22"/>
          <w:szCs w:val="22"/>
        </w:rPr>
        <w:t>Kriteriji za</w:t>
      </w:r>
      <w:r w:rsidRPr="00D30ACA">
        <w:rPr>
          <w:b/>
          <w:sz w:val="22"/>
          <w:szCs w:val="22"/>
        </w:rPr>
        <w:t xml:space="preserve"> sofinanciranje obogatitvenih dejavnosti </w:t>
      </w:r>
      <w:r w:rsidRPr="0085056B">
        <w:rPr>
          <w:sz w:val="22"/>
          <w:szCs w:val="22"/>
        </w:rPr>
        <w:t>so:</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897"/>
        <w:gridCol w:w="1616"/>
      </w:tblGrid>
      <w:tr w:rsidR="003E4221" w:rsidRPr="00224492" w14:paraId="344E1F5E" w14:textId="77777777" w:rsidTr="00647C13">
        <w:trPr>
          <w:trHeight w:val="283"/>
        </w:trPr>
        <w:tc>
          <w:tcPr>
            <w:tcW w:w="2340" w:type="dxa"/>
          </w:tcPr>
          <w:p w14:paraId="3A61F318" w14:textId="77777777" w:rsidR="003E4221" w:rsidRPr="00224492" w:rsidRDefault="003E4221" w:rsidP="00647C13">
            <w:r w:rsidRPr="00224492">
              <w:t>Razred sofinanciranja</w:t>
            </w:r>
          </w:p>
          <w:p w14:paraId="5AB7A194" w14:textId="77777777" w:rsidR="003E4221" w:rsidRPr="00224492" w:rsidRDefault="003E4221" w:rsidP="00647C13">
            <w:r>
              <w:t>iz S</w:t>
            </w:r>
            <w:r w:rsidRPr="00224492">
              <w:t>klada</w:t>
            </w:r>
          </w:p>
        </w:tc>
        <w:tc>
          <w:tcPr>
            <w:tcW w:w="3897" w:type="dxa"/>
          </w:tcPr>
          <w:p w14:paraId="51BE9E01" w14:textId="77777777" w:rsidR="003E4221" w:rsidRPr="00224492" w:rsidRDefault="003E4221" w:rsidP="00647C13">
            <w:r w:rsidRPr="00224492">
              <w:t>Povprečni mesečni dohodek na osebo</w:t>
            </w:r>
            <w:r>
              <w:t xml:space="preserve"> v EUR (znesek iz odločbe CSD za znižano plačilo vrtca)</w:t>
            </w:r>
          </w:p>
        </w:tc>
        <w:tc>
          <w:tcPr>
            <w:tcW w:w="1560" w:type="dxa"/>
          </w:tcPr>
          <w:p w14:paraId="18C07424" w14:textId="77777777" w:rsidR="003E4221" w:rsidRPr="00224492" w:rsidRDefault="003E4221" w:rsidP="00647C13">
            <w:r w:rsidRPr="00224492">
              <w:t>Sofinanciranje</w:t>
            </w:r>
          </w:p>
          <w:p w14:paraId="2A345282" w14:textId="77777777" w:rsidR="003E4221" w:rsidRPr="00224492" w:rsidRDefault="003E4221" w:rsidP="00647C13">
            <w:r w:rsidRPr="00224492">
              <w:t>(v %)</w:t>
            </w:r>
          </w:p>
        </w:tc>
      </w:tr>
      <w:tr w:rsidR="003E4221" w:rsidRPr="00224492" w14:paraId="5FBEE00D" w14:textId="77777777" w:rsidTr="00647C13">
        <w:trPr>
          <w:trHeight w:val="283"/>
        </w:trPr>
        <w:tc>
          <w:tcPr>
            <w:tcW w:w="2340" w:type="dxa"/>
          </w:tcPr>
          <w:p w14:paraId="34162055" w14:textId="77777777" w:rsidR="003E4221" w:rsidRPr="00224492" w:rsidRDefault="003E4221" w:rsidP="00647C13">
            <w:r w:rsidRPr="00224492">
              <w:t>1.</w:t>
            </w:r>
          </w:p>
        </w:tc>
        <w:tc>
          <w:tcPr>
            <w:tcW w:w="3897" w:type="dxa"/>
          </w:tcPr>
          <w:p w14:paraId="4FE325C9" w14:textId="3375B584" w:rsidR="003E4221" w:rsidRPr="00224492" w:rsidRDefault="003E4221" w:rsidP="00647C13">
            <w:pPr>
              <w:tabs>
                <w:tab w:val="center" w:pos="2016"/>
              </w:tabs>
            </w:pPr>
            <w:r>
              <w:t xml:space="preserve">do </w:t>
            </w:r>
            <w:r>
              <w:t>20</w:t>
            </w:r>
            <w:r>
              <w:t>0</w:t>
            </w:r>
            <w:r w:rsidRPr="00224492">
              <w:t>,00</w:t>
            </w:r>
          </w:p>
        </w:tc>
        <w:tc>
          <w:tcPr>
            <w:tcW w:w="1560" w:type="dxa"/>
          </w:tcPr>
          <w:p w14:paraId="582D5FBE" w14:textId="77777777" w:rsidR="003E4221" w:rsidRPr="00224492" w:rsidRDefault="003E4221" w:rsidP="00647C13">
            <w:r w:rsidRPr="00224492">
              <w:t>do 100</w:t>
            </w:r>
          </w:p>
        </w:tc>
      </w:tr>
      <w:tr w:rsidR="003E4221" w:rsidRPr="00224492" w14:paraId="7ABF3D4E" w14:textId="77777777" w:rsidTr="00647C13">
        <w:trPr>
          <w:trHeight w:val="283"/>
        </w:trPr>
        <w:tc>
          <w:tcPr>
            <w:tcW w:w="2340" w:type="dxa"/>
          </w:tcPr>
          <w:p w14:paraId="38A63F5F" w14:textId="77777777" w:rsidR="003E4221" w:rsidRPr="00224492" w:rsidRDefault="003E4221" w:rsidP="00647C13">
            <w:r w:rsidRPr="00224492">
              <w:t>2.</w:t>
            </w:r>
          </w:p>
        </w:tc>
        <w:tc>
          <w:tcPr>
            <w:tcW w:w="3897" w:type="dxa"/>
          </w:tcPr>
          <w:p w14:paraId="5CD9E186" w14:textId="3A180A73" w:rsidR="003E4221" w:rsidRPr="00224492" w:rsidRDefault="003E4221" w:rsidP="00647C13">
            <w:r>
              <w:t xml:space="preserve">od </w:t>
            </w:r>
            <w:r>
              <w:t>20</w:t>
            </w:r>
            <w:r>
              <w:t>0,01 do 2</w:t>
            </w:r>
            <w:r>
              <w:t>7</w:t>
            </w:r>
            <w:r>
              <w:t>0</w:t>
            </w:r>
            <w:r w:rsidRPr="00224492">
              <w:t>,00</w:t>
            </w:r>
          </w:p>
        </w:tc>
        <w:tc>
          <w:tcPr>
            <w:tcW w:w="1560" w:type="dxa"/>
          </w:tcPr>
          <w:p w14:paraId="2DADAC7F" w14:textId="77777777" w:rsidR="003E4221" w:rsidRPr="00224492" w:rsidRDefault="003E4221" w:rsidP="00647C13">
            <w:r w:rsidRPr="00224492">
              <w:t>do100</w:t>
            </w:r>
          </w:p>
        </w:tc>
      </w:tr>
      <w:tr w:rsidR="003E4221" w:rsidRPr="00224492" w14:paraId="143DA4B4" w14:textId="77777777" w:rsidTr="00647C13">
        <w:trPr>
          <w:trHeight w:val="283"/>
        </w:trPr>
        <w:tc>
          <w:tcPr>
            <w:tcW w:w="2340" w:type="dxa"/>
          </w:tcPr>
          <w:p w14:paraId="159FC9E2" w14:textId="77777777" w:rsidR="003E4221" w:rsidRPr="00224492" w:rsidRDefault="003E4221" w:rsidP="00647C13">
            <w:r w:rsidRPr="00224492">
              <w:t>3.</w:t>
            </w:r>
          </w:p>
        </w:tc>
        <w:tc>
          <w:tcPr>
            <w:tcW w:w="3897" w:type="dxa"/>
          </w:tcPr>
          <w:p w14:paraId="2E108FFC" w14:textId="554D7AA9" w:rsidR="003E4221" w:rsidRPr="00224492" w:rsidRDefault="003E4221" w:rsidP="00647C13">
            <w:r>
              <w:t>od 2</w:t>
            </w:r>
            <w:r>
              <w:t>7</w:t>
            </w:r>
            <w:r>
              <w:t xml:space="preserve">0,01 do </w:t>
            </w:r>
            <w:r>
              <w:t>34</w:t>
            </w:r>
            <w:r>
              <w:t>0</w:t>
            </w:r>
            <w:r w:rsidRPr="00224492">
              <w:t>,00</w:t>
            </w:r>
          </w:p>
        </w:tc>
        <w:tc>
          <w:tcPr>
            <w:tcW w:w="1560" w:type="dxa"/>
          </w:tcPr>
          <w:p w14:paraId="4C7088D1" w14:textId="77777777" w:rsidR="003E4221" w:rsidRPr="00224492" w:rsidRDefault="003E4221" w:rsidP="00647C13">
            <w:r w:rsidRPr="00224492">
              <w:t xml:space="preserve">do </w:t>
            </w:r>
            <w:r>
              <w:t>90</w:t>
            </w:r>
          </w:p>
        </w:tc>
      </w:tr>
      <w:tr w:rsidR="003E4221" w:rsidRPr="00224492" w14:paraId="018BEF1C" w14:textId="77777777" w:rsidTr="00647C13">
        <w:trPr>
          <w:trHeight w:val="283"/>
        </w:trPr>
        <w:tc>
          <w:tcPr>
            <w:tcW w:w="2340" w:type="dxa"/>
          </w:tcPr>
          <w:p w14:paraId="1BE43AA6" w14:textId="77777777" w:rsidR="003E4221" w:rsidRPr="00224492" w:rsidRDefault="003E4221" w:rsidP="00647C13">
            <w:r w:rsidRPr="00224492">
              <w:t>4.</w:t>
            </w:r>
          </w:p>
        </w:tc>
        <w:tc>
          <w:tcPr>
            <w:tcW w:w="3897" w:type="dxa"/>
          </w:tcPr>
          <w:p w14:paraId="1DAAC10F" w14:textId="6377D154" w:rsidR="003E4221" w:rsidRPr="00224492" w:rsidRDefault="003E4221" w:rsidP="00647C13">
            <w:r>
              <w:t xml:space="preserve">od </w:t>
            </w:r>
            <w:r>
              <w:t>34</w:t>
            </w:r>
            <w:r>
              <w:t>0</w:t>
            </w:r>
            <w:r w:rsidRPr="00224492">
              <w:t xml:space="preserve">,01 do </w:t>
            </w:r>
            <w:r>
              <w:t>41</w:t>
            </w:r>
            <w:r w:rsidRPr="00224492">
              <w:t>0,00</w:t>
            </w:r>
          </w:p>
        </w:tc>
        <w:tc>
          <w:tcPr>
            <w:tcW w:w="1560" w:type="dxa"/>
          </w:tcPr>
          <w:p w14:paraId="3ABD0C41" w14:textId="77777777" w:rsidR="003E4221" w:rsidRPr="00224492" w:rsidRDefault="003E4221" w:rsidP="00647C13">
            <w:r>
              <w:t>do 75</w:t>
            </w:r>
          </w:p>
        </w:tc>
      </w:tr>
      <w:tr w:rsidR="003E4221" w:rsidRPr="00224492" w14:paraId="3C567CF4" w14:textId="77777777" w:rsidTr="00647C13">
        <w:trPr>
          <w:trHeight w:val="283"/>
        </w:trPr>
        <w:tc>
          <w:tcPr>
            <w:tcW w:w="2340" w:type="dxa"/>
          </w:tcPr>
          <w:p w14:paraId="7060C250" w14:textId="77777777" w:rsidR="003E4221" w:rsidRPr="00224492" w:rsidRDefault="003E4221" w:rsidP="00647C13">
            <w:r w:rsidRPr="00224492">
              <w:t>5.</w:t>
            </w:r>
          </w:p>
        </w:tc>
        <w:tc>
          <w:tcPr>
            <w:tcW w:w="3897" w:type="dxa"/>
          </w:tcPr>
          <w:p w14:paraId="4B0B594B" w14:textId="464AE3F8" w:rsidR="003E4221" w:rsidRPr="00224492" w:rsidRDefault="003E4221" w:rsidP="00647C13">
            <w:r>
              <w:t xml:space="preserve">od </w:t>
            </w:r>
            <w:r>
              <w:t>41</w:t>
            </w:r>
            <w:r>
              <w:t>0,01 do 4</w:t>
            </w:r>
            <w:r>
              <w:t>8</w:t>
            </w:r>
            <w:r>
              <w:t>0</w:t>
            </w:r>
            <w:r w:rsidRPr="00224492">
              <w:t>,00</w:t>
            </w:r>
          </w:p>
        </w:tc>
        <w:tc>
          <w:tcPr>
            <w:tcW w:w="1560" w:type="dxa"/>
          </w:tcPr>
          <w:p w14:paraId="0D6D7CB9" w14:textId="77777777" w:rsidR="003E4221" w:rsidRPr="00224492" w:rsidRDefault="003E4221" w:rsidP="00647C13">
            <w:r>
              <w:t>do 60</w:t>
            </w:r>
          </w:p>
        </w:tc>
      </w:tr>
      <w:tr w:rsidR="003E4221" w:rsidRPr="00224492" w14:paraId="7CAB3299" w14:textId="77777777" w:rsidTr="00647C13">
        <w:trPr>
          <w:trHeight w:val="283"/>
        </w:trPr>
        <w:tc>
          <w:tcPr>
            <w:tcW w:w="2340" w:type="dxa"/>
          </w:tcPr>
          <w:p w14:paraId="5D047BDF" w14:textId="77777777" w:rsidR="003E4221" w:rsidRPr="00224492" w:rsidRDefault="003E4221" w:rsidP="00647C13">
            <w:r>
              <w:t>6.</w:t>
            </w:r>
          </w:p>
        </w:tc>
        <w:tc>
          <w:tcPr>
            <w:tcW w:w="3897" w:type="dxa"/>
          </w:tcPr>
          <w:p w14:paraId="1011150C" w14:textId="4B3B363F" w:rsidR="003E4221" w:rsidRDefault="003E4221" w:rsidP="00647C13">
            <w:r>
              <w:t>od 4</w:t>
            </w:r>
            <w:r>
              <w:t>8</w:t>
            </w:r>
            <w:r>
              <w:t xml:space="preserve">0,01 do </w:t>
            </w:r>
            <w:r>
              <w:t>55</w:t>
            </w:r>
            <w:r>
              <w:t>0,00</w:t>
            </w:r>
          </w:p>
        </w:tc>
        <w:tc>
          <w:tcPr>
            <w:tcW w:w="1560" w:type="dxa"/>
          </w:tcPr>
          <w:p w14:paraId="7A612A93" w14:textId="77777777" w:rsidR="003E4221" w:rsidRDefault="003E4221" w:rsidP="00647C13">
            <w:r>
              <w:t>do 45</w:t>
            </w:r>
          </w:p>
        </w:tc>
      </w:tr>
      <w:tr w:rsidR="003E4221" w:rsidRPr="00224492" w14:paraId="570CE6D9" w14:textId="77777777" w:rsidTr="00647C13">
        <w:trPr>
          <w:trHeight w:val="283"/>
        </w:trPr>
        <w:tc>
          <w:tcPr>
            <w:tcW w:w="2340" w:type="dxa"/>
          </w:tcPr>
          <w:p w14:paraId="4EC118AF" w14:textId="77777777" w:rsidR="003E4221" w:rsidRDefault="003E4221" w:rsidP="00647C13">
            <w:r>
              <w:t>7.</w:t>
            </w:r>
          </w:p>
        </w:tc>
        <w:tc>
          <w:tcPr>
            <w:tcW w:w="3897" w:type="dxa"/>
          </w:tcPr>
          <w:p w14:paraId="60DCCA36" w14:textId="19FE3E1F" w:rsidR="003E4221" w:rsidRDefault="003E4221" w:rsidP="00647C13">
            <w:r>
              <w:t xml:space="preserve">od </w:t>
            </w:r>
            <w:r>
              <w:t>55</w:t>
            </w:r>
            <w:r>
              <w:t xml:space="preserve">0,01 do </w:t>
            </w:r>
            <w:r>
              <w:t>64</w:t>
            </w:r>
            <w:r>
              <w:t>0,00</w:t>
            </w:r>
          </w:p>
        </w:tc>
        <w:tc>
          <w:tcPr>
            <w:tcW w:w="1560" w:type="dxa"/>
          </w:tcPr>
          <w:p w14:paraId="11467541" w14:textId="77777777" w:rsidR="003E4221" w:rsidRDefault="003E4221" w:rsidP="00647C13">
            <w:r>
              <w:t>do 30</w:t>
            </w:r>
          </w:p>
        </w:tc>
      </w:tr>
    </w:tbl>
    <w:p w14:paraId="2501016E" w14:textId="77777777" w:rsidR="003E4221" w:rsidRPr="00D30ACA" w:rsidRDefault="003E4221" w:rsidP="003E4221">
      <w:pPr>
        <w:pStyle w:val="Navadensplet"/>
        <w:spacing w:after="0"/>
        <w:rPr>
          <w:sz w:val="22"/>
          <w:szCs w:val="22"/>
        </w:rPr>
      </w:pPr>
    </w:p>
    <w:tbl>
      <w:tblPr>
        <w:tblW w:w="5000" w:type="pct"/>
        <w:tblCellMar>
          <w:left w:w="70" w:type="dxa"/>
          <w:right w:w="70" w:type="dxa"/>
        </w:tblCellMar>
        <w:tblLook w:val="04A0" w:firstRow="1" w:lastRow="0" w:firstColumn="1" w:lastColumn="0" w:noHBand="0" w:noVBand="1"/>
      </w:tblPr>
      <w:tblGrid>
        <w:gridCol w:w="308"/>
        <w:gridCol w:w="8764"/>
      </w:tblGrid>
      <w:tr w:rsidR="003E4221" w:rsidRPr="003849A5" w14:paraId="7B6F031F" w14:textId="77777777" w:rsidTr="00647C13">
        <w:trPr>
          <w:trHeight w:val="300"/>
        </w:trPr>
        <w:tc>
          <w:tcPr>
            <w:tcW w:w="170" w:type="pct"/>
            <w:tcBorders>
              <w:top w:val="nil"/>
              <w:left w:val="nil"/>
              <w:bottom w:val="nil"/>
              <w:right w:val="nil"/>
            </w:tcBorders>
            <w:shd w:val="clear" w:color="auto" w:fill="auto"/>
            <w:noWrap/>
            <w:vAlign w:val="bottom"/>
            <w:hideMark/>
          </w:tcPr>
          <w:p w14:paraId="32A09056" w14:textId="77777777" w:rsidR="003E4221" w:rsidRPr="003849A5" w:rsidRDefault="003E4221" w:rsidP="00647C13">
            <w:pPr>
              <w:jc w:val="center"/>
            </w:pPr>
          </w:p>
        </w:tc>
        <w:tc>
          <w:tcPr>
            <w:tcW w:w="4830" w:type="pct"/>
            <w:tcBorders>
              <w:top w:val="nil"/>
              <w:left w:val="nil"/>
              <w:bottom w:val="nil"/>
              <w:right w:val="nil"/>
            </w:tcBorders>
            <w:shd w:val="clear" w:color="auto" w:fill="auto"/>
            <w:noWrap/>
            <w:vAlign w:val="bottom"/>
          </w:tcPr>
          <w:p w14:paraId="54CDEFA2" w14:textId="77777777" w:rsidR="003E4221" w:rsidRPr="003849A5" w:rsidRDefault="003E4221" w:rsidP="00647C13">
            <w:r w:rsidRPr="003849A5">
              <w:t>Skupna vrednost je omejena navzgor glede na starostno skupino:</w:t>
            </w:r>
          </w:p>
        </w:tc>
      </w:tr>
      <w:tr w:rsidR="003E4221" w:rsidRPr="003849A5" w14:paraId="4605A716" w14:textId="77777777" w:rsidTr="00647C13">
        <w:trPr>
          <w:trHeight w:val="300"/>
        </w:trPr>
        <w:tc>
          <w:tcPr>
            <w:tcW w:w="5000" w:type="pct"/>
            <w:gridSpan w:val="2"/>
            <w:tcBorders>
              <w:top w:val="nil"/>
              <w:left w:val="nil"/>
              <w:bottom w:val="nil"/>
              <w:right w:val="nil"/>
            </w:tcBorders>
            <w:shd w:val="clear" w:color="auto" w:fill="auto"/>
            <w:noWrap/>
            <w:vAlign w:val="bottom"/>
          </w:tcPr>
          <w:p w14:paraId="6CD7C454" w14:textId="77777777" w:rsidR="003E4221" w:rsidRPr="003849A5" w:rsidRDefault="003E4221" w:rsidP="00647C13">
            <w:pPr>
              <w:pStyle w:val="Odstavekseznama"/>
              <w:numPr>
                <w:ilvl w:val="0"/>
                <w:numId w:val="1"/>
              </w:numPr>
              <w:jc w:val="both"/>
            </w:pPr>
            <w:r w:rsidRPr="003849A5">
              <w:t>v skupinah od 3-4 let – maksimalno 40 €/šolsko leto,</w:t>
            </w:r>
          </w:p>
          <w:p w14:paraId="2C93C553" w14:textId="77777777" w:rsidR="003E4221" w:rsidRPr="003849A5" w:rsidRDefault="003E4221" w:rsidP="00647C13">
            <w:pPr>
              <w:pStyle w:val="Odstavekseznama"/>
              <w:numPr>
                <w:ilvl w:val="0"/>
                <w:numId w:val="1"/>
              </w:numPr>
              <w:jc w:val="both"/>
            </w:pPr>
            <w:r w:rsidRPr="003849A5">
              <w:t xml:space="preserve">v skupinah od 4-5 let – maksimalno 60 €/šolsko leto in </w:t>
            </w:r>
          </w:p>
          <w:p w14:paraId="3C05CFE7" w14:textId="77777777" w:rsidR="003E4221" w:rsidRPr="003849A5" w:rsidRDefault="003E4221" w:rsidP="00647C13">
            <w:pPr>
              <w:pStyle w:val="Odstavekseznama"/>
              <w:numPr>
                <w:ilvl w:val="0"/>
                <w:numId w:val="1"/>
              </w:numPr>
              <w:jc w:val="both"/>
            </w:pPr>
            <w:r w:rsidRPr="003849A5">
              <w:t>v skupinah od 5-6 let – maksimalno 80 €/šolsko leto.</w:t>
            </w:r>
          </w:p>
        </w:tc>
      </w:tr>
    </w:tbl>
    <w:p w14:paraId="61E7CC7C" w14:textId="77777777" w:rsidR="003E4221" w:rsidRPr="00C72A0B" w:rsidRDefault="003E4221" w:rsidP="003E4221">
      <w:pPr>
        <w:spacing w:line="276" w:lineRule="auto"/>
        <w:jc w:val="both"/>
        <w:rPr>
          <w:b/>
          <w:sz w:val="16"/>
          <w:szCs w:val="16"/>
        </w:rPr>
      </w:pPr>
    </w:p>
    <w:p w14:paraId="149C948E" w14:textId="77777777" w:rsidR="003E4221" w:rsidRPr="00910734" w:rsidRDefault="003E4221" w:rsidP="003E4221">
      <w:pPr>
        <w:jc w:val="both"/>
      </w:pPr>
      <w:r w:rsidRPr="00910734">
        <w:t>Dodatni kriteriji: enostarševska družina, težak finančni položaj, sočasna vloga za</w:t>
      </w:r>
      <w:r>
        <w:t xml:space="preserve"> posamezno dejavnost za</w:t>
      </w:r>
      <w:r w:rsidRPr="00910734">
        <w:t xml:space="preserve"> dva ali več otrok iz iste družine</w:t>
      </w:r>
      <w:r>
        <w:t>.</w:t>
      </w:r>
    </w:p>
    <w:p w14:paraId="55FBC774" w14:textId="77777777" w:rsidR="003E4221" w:rsidRPr="004777BB" w:rsidRDefault="003E4221" w:rsidP="003E4221">
      <w:pPr>
        <w:pStyle w:val="Navadensplet"/>
        <w:spacing w:after="0"/>
        <w:jc w:val="both"/>
        <w:rPr>
          <w:color w:val="auto"/>
          <w:sz w:val="24"/>
          <w:szCs w:val="24"/>
        </w:rPr>
      </w:pPr>
    </w:p>
    <w:p w14:paraId="371F8C00" w14:textId="77777777" w:rsidR="003E4221" w:rsidRPr="004777BB" w:rsidRDefault="003E4221" w:rsidP="003E4221">
      <w:pPr>
        <w:pStyle w:val="Navadensplet"/>
        <w:spacing w:after="0"/>
        <w:jc w:val="both"/>
        <w:rPr>
          <w:color w:val="auto"/>
          <w:sz w:val="24"/>
          <w:szCs w:val="24"/>
        </w:rPr>
      </w:pPr>
      <w:r w:rsidRPr="004777BB">
        <w:rPr>
          <w:color w:val="auto"/>
          <w:sz w:val="24"/>
          <w:szCs w:val="24"/>
        </w:rPr>
        <w:t xml:space="preserve">Upravni odbor Sklada si pridržuje pravico, da </w:t>
      </w:r>
      <w:r w:rsidRPr="00895C01">
        <w:rPr>
          <w:b/>
          <w:color w:val="auto"/>
          <w:sz w:val="24"/>
          <w:szCs w:val="24"/>
        </w:rPr>
        <w:t>v izrednih okoliščinah</w:t>
      </w:r>
      <w:r w:rsidRPr="004777BB">
        <w:rPr>
          <w:color w:val="auto"/>
          <w:sz w:val="24"/>
          <w:szCs w:val="24"/>
        </w:rPr>
        <w:t xml:space="preserve"> sam presodi prioriteto in ustreznost kriterijev za dodelitev sredstev in po potrebi opredeli začasni, ustreznejši kriterij (npr. nepredvidljivi upad dohodka ali izredni nujni stroški, ki so nastali največ dva meseca pred izvedbo </w:t>
      </w:r>
      <w:r>
        <w:rPr>
          <w:color w:val="auto"/>
          <w:sz w:val="24"/>
          <w:szCs w:val="24"/>
        </w:rPr>
        <w:t>obogatitvene dejavnosti</w:t>
      </w:r>
      <w:r w:rsidRPr="004777BB">
        <w:rPr>
          <w:color w:val="auto"/>
          <w:sz w:val="24"/>
          <w:szCs w:val="24"/>
        </w:rPr>
        <w:t xml:space="preserve">). </w:t>
      </w:r>
    </w:p>
    <w:p w14:paraId="504AB431" w14:textId="77777777" w:rsidR="003E4221" w:rsidRPr="004777BB" w:rsidRDefault="003E4221" w:rsidP="003E4221">
      <w:pPr>
        <w:pStyle w:val="Navadensplet"/>
        <w:spacing w:after="0"/>
        <w:jc w:val="both"/>
        <w:rPr>
          <w:color w:val="auto"/>
          <w:sz w:val="24"/>
          <w:szCs w:val="24"/>
        </w:rPr>
      </w:pPr>
    </w:p>
    <w:p w14:paraId="5CEF8D9F" w14:textId="77777777" w:rsidR="003E4221" w:rsidRDefault="003E4221" w:rsidP="003E4221">
      <w:pPr>
        <w:jc w:val="both"/>
      </w:pPr>
      <w:r w:rsidRPr="00895C01">
        <w:t xml:space="preserve">V </w:t>
      </w:r>
      <w:r>
        <w:t xml:space="preserve">kolikor vaš dohodek ne ustreza zgoraj navedenim kriterijem, lahko starši v </w:t>
      </w:r>
      <w:r w:rsidRPr="00895C01">
        <w:t>primeru</w:t>
      </w:r>
      <w:r>
        <w:rPr>
          <w:b/>
        </w:rPr>
        <w:t xml:space="preserve"> izrednih okoliščin </w:t>
      </w:r>
      <w:r w:rsidRPr="003A337D">
        <w:t>(npr. izguba zaposlitve, dolgotrajnejša bolezen ipd.)</w:t>
      </w:r>
      <w:r>
        <w:rPr>
          <w:b/>
        </w:rPr>
        <w:t xml:space="preserve"> </w:t>
      </w:r>
      <w:r>
        <w:t xml:space="preserve">podate vlogo za sofinanciranje obogatitvenih dejavnosti skupaj z opisom izrednih okoliščin. </w:t>
      </w:r>
    </w:p>
    <w:p w14:paraId="6D18F416" w14:textId="77777777" w:rsidR="003E4221" w:rsidRDefault="003E4221" w:rsidP="003E4221">
      <w:pPr>
        <w:pStyle w:val="Navadensplet"/>
        <w:spacing w:after="0"/>
        <w:jc w:val="both"/>
        <w:rPr>
          <w:b/>
          <w:color w:val="auto"/>
          <w:sz w:val="24"/>
          <w:szCs w:val="24"/>
        </w:rPr>
      </w:pPr>
    </w:p>
    <w:p w14:paraId="7158DC56" w14:textId="77777777" w:rsidR="003E4221" w:rsidRPr="004777BB" w:rsidRDefault="003E4221" w:rsidP="003E4221">
      <w:pPr>
        <w:pStyle w:val="Navadensplet"/>
        <w:spacing w:after="0"/>
        <w:jc w:val="both"/>
        <w:rPr>
          <w:color w:val="auto"/>
          <w:sz w:val="24"/>
          <w:szCs w:val="24"/>
        </w:rPr>
      </w:pPr>
      <w:r w:rsidRPr="004777BB">
        <w:rPr>
          <w:color w:val="auto"/>
          <w:sz w:val="24"/>
          <w:szCs w:val="24"/>
        </w:rPr>
        <w:t xml:space="preserve">Sorazmerni delež </w:t>
      </w:r>
      <w:r>
        <w:rPr>
          <w:color w:val="auto"/>
          <w:sz w:val="24"/>
          <w:szCs w:val="24"/>
        </w:rPr>
        <w:t xml:space="preserve">sofinanciranja </w:t>
      </w:r>
      <w:r w:rsidRPr="004777BB">
        <w:rPr>
          <w:color w:val="auto"/>
          <w:sz w:val="24"/>
          <w:szCs w:val="24"/>
        </w:rPr>
        <w:t>je odvisen od števila vlog in razpoložljivih sredstev</w:t>
      </w:r>
      <w:r>
        <w:rPr>
          <w:color w:val="auto"/>
          <w:sz w:val="24"/>
          <w:szCs w:val="24"/>
        </w:rPr>
        <w:t xml:space="preserve"> na računu socialnega sklada</w:t>
      </w:r>
      <w:r w:rsidRPr="004777BB">
        <w:rPr>
          <w:color w:val="auto"/>
          <w:sz w:val="24"/>
          <w:szCs w:val="24"/>
        </w:rPr>
        <w:t xml:space="preserve">. </w:t>
      </w:r>
    </w:p>
    <w:p w14:paraId="7909C241" w14:textId="77777777" w:rsidR="003E4221" w:rsidRPr="004777BB" w:rsidRDefault="003E4221" w:rsidP="003E4221">
      <w:pPr>
        <w:pStyle w:val="Navadensplet"/>
        <w:spacing w:after="0"/>
        <w:jc w:val="both"/>
        <w:rPr>
          <w:b/>
          <w:color w:val="auto"/>
          <w:sz w:val="24"/>
          <w:szCs w:val="24"/>
        </w:rPr>
      </w:pPr>
    </w:p>
    <w:p w14:paraId="066E30ED" w14:textId="77777777" w:rsidR="003E4221" w:rsidRDefault="003E4221" w:rsidP="003E4221">
      <w:pPr>
        <w:jc w:val="both"/>
      </w:pPr>
      <w:r w:rsidRPr="009410C7">
        <w:rPr>
          <w:b/>
        </w:rPr>
        <w:t>Vlogo za sofinanciranje obogatitvenih dejavnosti</w:t>
      </w:r>
      <w:r w:rsidRPr="004777BB">
        <w:t xml:space="preserve"> dobite pri strokovnih delavcih na oddelku ali na spletni strani vrtca. </w:t>
      </w:r>
    </w:p>
    <w:p w14:paraId="4C57AA92" w14:textId="77777777" w:rsidR="003E4221" w:rsidRPr="004777BB" w:rsidRDefault="003E4221" w:rsidP="003E4221">
      <w:pPr>
        <w:jc w:val="both"/>
        <w:rPr>
          <w:lang w:val="pl-PL"/>
        </w:rPr>
      </w:pPr>
    </w:p>
    <w:p w14:paraId="5A377EE6" w14:textId="270AD189" w:rsidR="003E4221" w:rsidRPr="004777BB" w:rsidRDefault="003E4221" w:rsidP="003E4221">
      <w:pPr>
        <w:pStyle w:val="Navadensplet"/>
        <w:jc w:val="both"/>
        <w:rPr>
          <w:color w:val="auto"/>
          <w:sz w:val="24"/>
          <w:szCs w:val="24"/>
        </w:rPr>
      </w:pPr>
      <w:r w:rsidRPr="004777BB">
        <w:rPr>
          <w:color w:val="auto"/>
          <w:sz w:val="24"/>
          <w:szCs w:val="24"/>
        </w:rPr>
        <w:t xml:space="preserve">Vlogo za sofinanciranje </w:t>
      </w:r>
      <w:r>
        <w:rPr>
          <w:color w:val="auto"/>
          <w:sz w:val="24"/>
          <w:szCs w:val="24"/>
        </w:rPr>
        <w:t xml:space="preserve">obogatitvenih dejavnosti </w:t>
      </w:r>
      <w:r w:rsidRPr="004777BB">
        <w:rPr>
          <w:color w:val="auto"/>
          <w:sz w:val="24"/>
          <w:szCs w:val="24"/>
        </w:rPr>
        <w:t>je potrebno oddati na predpisanem obrazcu</w:t>
      </w:r>
      <w:r>
        <w:rPr>
          <w:color w:val="auto"/>
          <w:sz w:val="24"/>
          <w:szCs w:val="24"/>
        </w:rPr>
        <w:t>, na naslov</w:t>
      </w:r>
      <w:r w:rsidRPr="004777BB">
        <w:rPr>
          <w:color w:val="auto"/>
          <w:sz w:val="24"/>
          <w:szCs w:val="24"/>
        </w:rPr>
        <w:t xml:space="preserve"> Sklad vrtca</w:t>
      </w:r>
      <w:r>
        <w:rPr>
          <w:color w:val="auto"/>
          <w:sz w:val="24"/>
          <w:szCs w:val="24"/>
        </w:rPr>
        <w:t xml:space="preserve"> Mojca, Levičnikova ulica 11, Ljubljana, </w:t>
      </w:r>
      <w:r w:rsidRPr="004777BB">
        <w:rPr>
          <w:color w:val="auto"/>
          <w:sz w:val="24"/>
          <w:szCs w:val="24"/>
        </w:rPr>
        <w:t xml:space="preserve">najkasneje </w:t>
      </w:r>
      <w:r>
        <w:rPr>
          <w:b/>
          <w:color w:val="auto"/>
          <w:sz w:val="24"/>
          <w:szCs w:val="24"/>
          <w:u w:val="single"/>
        </w:rPr>
        <w:t xml:space="preserve">do petka, </w:t>
      </w:r>
      <w:r>
        <w:rPr>
          <w:b/>
          <w:color w:val="auto"/>
          <w:sz w:val="24"/>
          <w:szCs w:val="24"/>
          <w:u w:val="single"/>
        </w:rPr>
        <w:t>29</w:t>
      </w:r>
      <w:r w:rsidRPr="004777BB">
        <w:rPr>
          <w:b/>
          <w:color w:val="auto"/>
          <w:sz w:val="24"/>
          <w:szCs w:val="24"/>
          <w:u w:val="single"/>
        </w:rPr>
        <w:t>.</w:t>
      </w:r>
      <w:r>
        <w:rPr>
          <w:b/>
          <w:color w:val="auto"/>
          <w:sz w:val="24"/>
          <w:szCs w:val="24"/>
          <w:u w:val="single"/>
        </w:rPr>
        <w:t xml:space="preserve"> 9</w:t>
      </w:r>
      <w:r w:rsidRPr="004777BB">
        <w:rPr>
          <w:b/>
          <w:color w:val="auto"/>
          <w:sz w:val="24"/>
          <w:szCs w:val="24"/>
          <w:u w:val="single"/>
        </w:rPr>
        <w:t xml:space="preserve">. </w:t>
      </w:r>
      <w:r>
        <w:rPr>
          <w:b/>
          <w:color w:val="auto"/>
          <w:sz w:val="24"/>
          <w:szCs w:val="24"/>
          <w:u w:val="single"/>
        </w:rPr>
        <w:t>202</w:t>
      </w:r>
      <w:r>
        <w:rPr>
          <w:b/>
          <w:color w:val="auto"/>
          <w:sz w:val="24"/>
          <w:szCs w:val="24"/>
          <w:u w:val="single"/>
        </w:rPr>
        <w:t>3</w:t>
      </w:r>
      <w:r w:rsidRPr="004777BB">
        <w:rPr>
          <w:color w:val="auto"/>
          <w:sz w:val="24"/>
          <w:szCs w:val="24"/>
        </w:rPr>
        <w:t xml:space="preserve">. Odgovor o sofinanciranju </w:t>
      </w:r>
      <w:r>
        <w:rPr>
          <w:color w:val="auto"/>
          <w:sz w:val="24"/>
          <w:szCs w:val="24"/>
        </w:rPr>
        <w:t xml:space="preserve">obogatitvenih dejavnosti </w:t>
      </w:r>
      <w:r w:rsidRPr="004777BB">
        <w:rPr>
          <w:color w:val="auto"/>
          <w:sz w:val="24"/>
          <w:szCs w:val="24"/>
        </w:rPr>
        <w:t xml:space="preserve">boste prejeli </w:t>
      </w:r>
      <w:r>
        <w:rPr>
          <w:color w:val="auto"/>
          <w:sz w:val="24"/>
          <w:szCs w:val="24"/>
        </w:rPr>
        <w:t xml:space="preserve">oktobra </w:t>
      </w:r>
      <w:r>
        <w:rPr>
          <w:color w:val="auto"/>
          <w:sz w:val="24"/>
          <w:szCs w:val="24"/>
        </w:rPr>
        <w:t xml:space="preserve"> ali novembra </w:t>
      </w:r>
      <w:r>
        <w:rPr>
          <w:color w:val="auto"/>
          <w:sz w:val="24"/>
          <w:szCs w:val="24"/>
        </w:rPr>
        <w:t>202</w:t>
      </w:r>
      <w:r>
        <w:rPr>
          <w:color w:val="auto"/>
          <w:sz w:val="24"/>
          <w:szCs w:val="24"/>
        </w:rPr>
        <w:t>3</w:t>
      </w:r>
      <w:r w:rsidRPr="004777BB">
        <w:rPr>
          <w:color w:val="auto"/>
          <w:sz w:val="24"/>
          <w:szCs w:val="24"/>
        </w:rPr>
        <w:t>.</w:t>
      </w:r>
    </w:p>
    <w:p w14:paraId="1E0C31EC" w14:textId="77777777" w:rsidR="003E4221" w:rsidRDefault="003E4221" w:rsidP="003E4221">
      <w:pPr>
        <w:jc w:val="both"/>
        <w:rPr>
          <w:lang w:val="pl-PL"/>
        </w:rPr>
      </w:pPr>
    </w:p>
    <w:p w14:paraId="54E3E195" w14:textId="77777777" w:rsidR="003E4221" w:rsidRPr="005835ED" w:rsidRDefault="003E4221" w:rsidP="003E4221">
      <w:pPr>
        <w:ind w:left="5664"/>
        <w:jc w:val="both"/>
        <w:rPr>
          <w:lang w:val="pl-PL"/>
        </w:rPr>
      </w:pPr>
      <w:r w:rsidRPr="005835ED">
        <w:rPr>
          <w:lang w:val="pl-PL"/>
        </w:rPr>
        <w:t xml:space="preserve">Za Sklad vrtca: </w:t>
      </w:r>
    </w:p>
    <w:p w14:paraId="0802B193" w14:textId="651535A8" w:rsidR="00CE55C1" w:rsidRDefault="003E4221" w:rsidP="003E4221">
      <w:pPr>
        <w:ind w:left="5664"/>
        <w:jc w:val="both"/>
      </w:pPr>
      <w:r>
        <w:rPr>
          <w:lang w:val="pl-PL"/>
        </w:rPr>
        <w:t xml:space="preserve">   Alenka Račič</w:t>
      </w:r>
    </w:p>
    <w:sectPr w:rsidR="00CE5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3699"/>
    <w:multiLevelType w:val="hybridMultilevel"/>
    <w:tmpl w:val="A0820C46"/>
    <w:lvl w:ilvl="0" w:tplc="A00C5A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95271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21"/>
    <w:rsid w:val="003E4221"/>
    <w:rsid w:val="00CE55C1"/>
    <w:rsid w:val="00EC0D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D53D"/>
  <w15:chartTrackingRefBased/>
  <w15:docId w15:val="{00C974C3-1A95-4B2C-913C-B46C7118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4221"/>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3E4221"/>
    <w:pPr>
      <w:spacing w:after="210"/>
    </w:pPr>
    <w:rPr>
      <w:color w:val="333333"/>
      <w:sz w:val="18"/>
      <w:szCs w:val="18"/>
    </w:rPr>
  </w:style>
  <w:style w:type="paragraph" w:styleId="Odstavekseznama">
    <w:name w:val="List Paragraph"/>
    <w:basedOn w:val="Navaden"/>
    <w:uiPriority w:val="34"/>
    <w:qFormat/>
    <w:rsid w:val="003E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2023-09-08T11:18:00Z</dcterms:created>
  <dcterms:modified xsi:type="dcterms:W3CDTF">2023-09-08T11:23:00Z</dcterms:modified>
</cp:coreProperties>
</file>